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FF7A" w14:textId="77777777" w:rsidR="00C51AC2" w:rsidRPr="009C633F" w:rsidRDefault="00946A2C">
      <w:pPr>
        <w:pStyle w:val="Title"/>
        <w:rPr>
          <w:color w:val="auto"/>
          <w:sz w:val="56"/>
        </w:rPr>
      </w:pPr>
      <w:r w:rsidRPr="009C633F">
        <w:rPr>
          <w:color w:val="auto"/>
          <w:sz w:val="56"/>
        </w:rPr>
        <w:t>CAP-app</w:t>
      </w:r>
    </w:p>
    <w:p w14:paraId="2533BD38" w14:textId="6C67CFE0" w:rsidR="00C51AC2" w:rsidRPr="009C633F" w:rsidRDefault="008A6D1B" w:rsidP="008A6D1B">
      <w:pPr>
        <w:pStyle w:val="Title"/>
        <w:rPr>
          <w:i/>
          <w:color w:val="auto"/>
          <w:sz w:val="40"/>
          <w:szCs w:val="44"/>
        </w:rPr>
      </w:pPr>
      <w:r w:rsidRPr="009C633F">
        <w:rPr>
          <w:i/>
          <w:color w:val="auto"/>
          <w:sz w:val="40"/>
          <w:szCs w:val="44"/>
        </w:rPr>
        <w:t>Enhanced Conservation Action Planning Software</w:t>
      </w:r>
    </w:p>
    <w:p w14:paraId="085FF384" w14:textId="431E9F27" w:rsidR="003100A8" w:rsidRPr="009C633F" w:rsidRDefault="00AF12A5" w:rsidP="003100A8">
      <w:pPr>
        <w:rPr>
          <w:color w:val="auto"/>
        </w:rPr>
      </w:pPr>
      <w:r w:rsidRPr="009C633F">
        <w:rPr>
          <w:color w:val="auto"/>
        </w:rPr>
        <w:t xml:space="preserve">CAP-app is </w:t>
      </w:r>
      <w:r w:rsidR="00A0077F" w:rsidRPr="009C633F">
        <w:rPr>
          <w:color w:val="auto"/>
        </w:rPr>
        <w:t xml:space="preserve">a completely new </w:t>
      </w:r>
      <w:r w:rsidRPr="009C633F">
        <w:rPr>
          <w:color w:val="auto"/>
        </w:rPr>
        <w:t>CAP Excel</w:t>
      </w:r>
      <w:r w:rsidR="00310135" w:rsidRPr="009C633F">
        <w:rPr>
          <w:color w:val="auto"/>
        </w:rPr>
        <w:t xml:space="preserve"> Workbook </w:t>
      </w:r>
      <w:r w:rsidR="000B714C" w:rsidRPr="009C633F">
        <w:rPr>
          <w:color w:val="auto"/>
        </w:rPr>
        <w:t xml:space="preserve">designed </w:t>
      </w:r>
      <w:r w:rsidRPr="009C633F">
        <w:rPr>
          <w:color w:val="auto"/>
        </w:rPr>
        <w:t>for strategic conservation planning</w:t>
      </w:r>
      <w:r w:rsidR="00A0077F" w:rsidRPr="009C633F">
        <w:rPr>
          <w:color w:val="auto"/>
        </w:rPr>
        <w:t>.</w:t>
      </w:r>
      <w:r w:rsidR="00007690" w:rsidRPr="009C633F">
        <w:rPr>
          <w:color w:val="auto"/>
        </w:rPr>
        <w:t xml:space="preserve">  </w:t>
      </w:r>
      <w:r w:rsidR="00C05F2D">
        <w:rPr>
          <w:color w:val="auto"/>
        </w:rPr>
        <w:t>Developed</w:t>
      </w:r>
      <w:r w:rsidR="00EC4DF6">
        <w:rPr>
          <w:color w:val="auto"/>
        </w:rPr>
        <w:t xml:space="preserve"> by Greg Low, </w:t>
      </w:r>
      <w:r w:rsidR="00C05F2D">
        <w:rPr>
          <w:color w:val="auto"/>
        </w:rPr>
        <w:t xml:space="preserve">CAP-app </w:t>
      </w:r>
      <w:r w:rsidR="00A0077F" w:rsidRPr="009C633F">
        <w:rPr>
          <w:color w:val="auto"/>
        </w:rPr>
        <w:t xml:space="preserve">has been </w:t>
      </w:r>
      <w:r w:rsidR="00180A32">
        <w:rPr>
          <w:color w:val="auto"/>
        </w:rPr>
        <w:t>used</w:t>
      </w:r>
      <w:r w:rsidR="00A0077F" w:rsidRPr="009C633F">
        <w:rPr>
          <w:color w:val="auto"/>
        </w:rPr>
        <w:t xml:space="preserve"> </w:t>
      </w:r>
      <w:r w:rsidR="007D7521" w:rsidRPr="009C633F">
        <w:rPr>
          <w:color w:val="auto"/>
        </w:rPr>
        <w:t xml:space="preserve">with the Tanana Valley Watershed Association </w:t>
      </w:r>
      <w:r w:rsidR="009C633F">
        <w:rPr>
          <w:color w:val="auto"/>
        </w:rPr>
        <w:t xml:space="preserve">and </w:t>
      </w:r>
      <w:r w:rsidR="00EC4DF6">
        <w:rPr>
          <w:color w:val="auto"/>
        </w:rPr>
        <w:t>partners</w:t>
      </w:r>
      <w:r w:rsidR="009C633F">
        <w:rPr>
          <w:color w:val="auto"/>
        </w:rPr>
        <w:t xml:space="preserve"> </w:t>
      </w:r>
      <w:r w:rsidR="007D7521" w:rsidRPr="009C633F">
        <w:rPr>
          <w:color w:val="auto"/>
        </w:rPr>
        <w:t>to develop a Waters</w:t>
      </w:r>
      <w:r w:rsidR="008F16EC" w:rsidRPr="009C633F">
        <w:rPr>
          <w:color w:val="auto"/>
        </w:rPr>
        <w:t xml:space="preserve">hed Resource Action Plan (WRAP) for the </w:t>
      </w:r>
      <w:r w:rsidR="00574D96" w:rsidRPr="009C633F">
        <w:rPr>
          <w:color w:val="auto"/>
        </w:rPr>
        <w:t>Chena River Watershed in Alaska.</w:t>
      </w:r>
    </w:p>
    <w:p w14:paraId="1169E7E9" w14:textId="49A13B75" w:rsidR="00C51AC2" w:rsidRPr="009C633F" w:rsidRDefault="0010339A" w:rsidP="003100A8">
      <w:pPr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4972DC48" wp14:editId="56799BC2">
            <wp:extent cx="5943600" cy="370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9A4A" w14:textId="6E9E537D" w:rsidR="00007690" w:rsidRPr="009C633F" w:rsidRDefault="00C95B17" w:rsidP="00007690">
      <w:pPr>
        <w:pStyle w:val="Heading1"/>
        <w:rPr>
          <w:color w:val="auto"/>
          <w:sz w:val="36"/>
        </w:rPr>
      </w:pPr>
      <w:r w:rsidRPr="009C633F">
        <w:rPr>
          <w:color w:val="auto"/>
          <w:sz w:val="36"/>
        </w:rPr>
        <w:t>What’s Different about CAP-app</w:t>
      </w:r>
    </w:p>
    <w:p w14:paraId="4190A43C" w14:textId="6872E73D" w:rsidR="00182B1F" w:rsidRDefault="00182B1F" w:rsidP="00182B1F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S</w:t>
      </w:r>
      <w:r w:rsidR="00565DFF" w:rsidRPr="00182B1F">
        <w:rPr>
          <w:color w:val="auto"/>
        </w:rPr>
        <w:t xml:space="preserve">hows the current and projected future health </w:t>
      </w:r>
      <w:r>
        <w:rPr>
          <w:color w:val="auto"/>
        </w:rPr>
        <w:t xml:space="preserve">(aka viability) </w:t>
      </w:r>
      <w:r w:rsidR="00565DFF" w:rsidRPr="00182B1F">
        <w:rPr>
          <w:color w:val="auto"/>
        </w:rPr>
        <w:t xml:space="preserve">of each target </w:t>
      </w:r>
      <w:r w:rsidR="00565DFF" w:rsidRPr="00182B1F">
        <w:rPr>
          <w:i/>
          <w:color w:val="auto"/>
        </w:rPr>
        <w:t>with and without</w:t>
      </w:r>
      <w:r w:rsidR="00565DFF" w:rsidRPr="00182B1F">
        <w:rPr>
          <w:color w:val="auto"/>
        </w:rPr>
        <w:t xml:space="preserve"> strategic action.</w:t>
      </w:r>
      <w:r w:rsidR="00F32E42" w:rsidRPr="00182B1F">
        <w:rPr>
          <w:color w:val="auto"/>
        </w:rPr>
        <w:t xml:space="preserve"> </w:t>
      </w:r>
    </w:p>
    <w:p w14:paraId="3A27373C" w14:textId="24302FBF" w:rsidR="00182B1F" w:rsidRDefault="00182B1F" w:rsidP="00007690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M</w:t>
      </w:r>
      <w:r w:rsidR="009C633F" w:rsidRPr="00182B1F">
        <w:rPr>
          <w:color w:val="auto"/>
        </w:rPr>
        <w:t xml:space="preserve">easures </w:t>
      </w:r>
      <w:r w:rsidR="00EC4DF6">
        <w:rPr>
          <w:color w:val="auto"/>
        </w:rPr>
        <w:t xml:space="preserve">target </w:t>
      </w:r>
      <w:r>
        <w:rPr>
          <w:color w:val="auto"/>
        </w:rPr>
        <w:t xml:space="preserve">health </w:t>
      </w:r>
      <w:r w:rsidR="009C633F" w:rsidRPr="00182B1F">
        <w:rPr>
          <w:color w:val="auto"/>
        </w:rPr>
        <w:t xml:space="preserve">on a scale of 0 </w:t>
      </w:r>
      <w:r>
        <w:rPr>
          <w:color w:val="auto"/>
        </w:rPr>
        <w:t xml:space="preserve">(poor) </w:t>
      </w:r>
      <w:r w:rsidR="009C633F" w:rsidRPr="00182B1F">
        <w:rPr>
          <w:color w:val="auto"/>
        </w:rPr>
        <w:t>to 100</w:t>
      </w:r>
      <w:r>
        <w:rPr>
          <w:color w:val="auto"/>
        </w:rPr>
        <w:t xml:space="preserve"> (very good)</w:t>
      </w:r>
      <w:r w:rsidRPr="00182B1F">
        <w:rPr>
          <w:color w:val="auto"/>
        </w:rPr>
        <w:t>, allowing teams to m</w:t>
      </w:r>
      <w:r>
        <w:rPr>
          <w:color w:val="auto"/>
        </w:rPr>
        <w:t xml:space="preserve">ore easily assess condition, </w:t>
      </w:r>
      <w:r w:rsidR="00EC4DF6">
        <w:rPr>
          <w:color w:val="auto"/>
        </w:rPr>
        <w:t>compare</w:t>
      </w:r>
      <w:r w:rsidRPr="00182B1F">
        <w:rPr>
          <w:color w:val="auto"/>
        </w:rPr>
        <w:t xml:space="preserve"> results</w:t>
      </w:r>
      <w:r>
        <w:rPr>
          <w:color w:val="auto"/>
        </w:rPr>
        <w:t xml:space="preserve">, and assess </w:t>
      </w:r>
      <w:r w:rsidR="00EC4DF6">
        <w:rPr>
          <w:color w:val="auto"/>
        </w:rPr>
        <w:t>strategic benefits</w:t>
      </w:r>
      <w:r w:rsidRPr="00182B1F">
        <w:rPr>
          <w:color w:val="auto"/>
        </w:rPr>
        <w:t>.</w:t>
      </w:r>
    </w:p>
    <w:p w14:paraId="1111967D" w14:textId="77777777" w:rsidR="00C05F2D" w:rsidRDefault="00182B1F" w:rsidP="00007690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P</w:t>
      </w:r>
      <w:r w:rsidR="009C633F" w:rsidRPr="00182B1F">
        <w:rPr>
          <w:color w:val="auto"/>
        </w:rPr>
        <w:t xml:space="preserve">rovides a simpler and </w:t>
      </w:r>
      <w:r>
        <w:rPr>
          <w:color w:val="auto"/>
        </w:rPr>
        <w:t xml:space="preserve">arguably more </w:t>
      </w:r>
      <w:r w:rsidR="009C633F" w:rsidRPr="00182B1F">
        <w:rPr>
          <w:color w:val="auto"/>
        </w:rPr>
        <w:t>robust threat ranking approach</w:t>
      </w:r>
      <w:r>
        <w:rPr>
          <w:color w:val="auto"/>
        </w:rPr>
        <w:t xml:space="preserve">, based upon projected degradation of </w:t>
      </w:r>
      <w:r w:rsidR="00EC4DF6">
        <w:rPr>
          <w:color w:val="auto"/>
        </w:rPr>
        <w:t>K</w:t>
      </w:r>
      <w:r>
        <w:rPr>
          <w:color w:val="auto"/>
        </w:rPr>
        <w:t xml:space="preserve">ey </w:t>
      </w:r>
      <w:r w:rsidR="00EC4DF6">
        <w:rPr>
          <w:color w:val="auto"/>
        </w:rPr>
        <w:t>E</w:t>
      </w:r>
      <w:r>
        <w:rPr>
          <w:color w:val="auto"/>
        </w:rPr>
        <w:t xml:space="preserve">cological </w:t>
      </w:r>
      <w:r w:rsidR="00EC4DF6">
        <w:rPr>
          <w:color w:val="auto"/>
        </w:rPr>
        <w:t>A</w:t>
      </w:r>
      <w:r>
        <w:rPr>
          <w:color w:val="auto"/>
        </w:rPr>
        <w:t>ttributes</w:t>
      </w:r>
      <w:r w:rsidR="00EC4DF6">
        <w:rPr>
          <w:color w:val="auto"/>
        </w:rPr>
        <w:t xml:space="preserve"> (KEAs)</w:t>
      </w:r>
      <w:r w:rsidR="009C633F" w:rsidRPr="00182B1F">
        <w:rPr>
          <w:color w:val="auto"/>
        </w:rPr>
        <w:t>.</w:t>
      </w:r>
      <w:r w:rsidR="00C05F2D">
        <w:rPr>
          <w:color w:val="auto"/>
        </w:rPr>
        <w:t xml:space="preserve">  </w:t>
      </w:r>
    </w:p>
    <w:p w14:paraId="343BDDED" w14:textId="275B6B8F" w:rsidR="00F32E42" w:rsidRDefault="00C05F2D" w:rsidP="00007690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Ranks targets &amp; KEAs most needing attention based on current condition plus future threat.</w:t>
      </w:r>
    </w:p>
    <w:p w14:paraId="3A4A43A5" w14:textId="348A659C" w:rsidR="00C05F2D" w:rsidRPr="00C05F2D" w:rsidRDefault="00C05F2D" w:rsidP="00C05F2D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A</w:t>
      </w:r>
      <w:r w:rsidRPr="00182B1F">
        <w:rPr>
          <w:color w:val="auto"/>
        </w:rPr>
        <w:t xml:space="preserve">ssesses the return on investment (ROI) of pursuing alternative strategic objectives. </w:t>
      </w:r>
      <w:bookmarkStart w:id="0" w:name="_GoBack"/>
      <w:bookmarkEnd w:id="0"/>
    </w:p>
    <w:p w14:paraId="033350B0" w14:textId="439D6A0E" w:rsidR="00A80052" w:rsidRPr="009C633F" w:rsidRDefault="0010339A" w:rsidP="00007690">
      <w:pPr>
        <w:rPr>
          <w:color w:val="auto"/>
        </w:rPr>
      </w:pPr>
      <w:r>
        <w:rPr>
          <w:noProof/>
          <w:lang w:eastAsia="en-US"/>
        </w:rPr>
        <w:lastRenderedPageBreak/>
        <w:drawing>
          <wp:inline distT="0" distB="0" distL="0" distR="0" wp14:anchorId="08FA72D5" wp14:editId="0B13FD65">
            <wp:extent cx="5707380" cy="40614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29A9" w14:textId="751D2080" w:rsidR="00182B1F" w:rsidRDefault="005C6A84" w:rsidP="00182B1F">
      <w:pPr>
        <w:rPr>
          <w:b/>
          <w:color w:val="auto"/>
        </w:rPr>
      </w:pPr>
      <w:r w:rsidRPr="009C633F">
        <w:rPr>
          <w:b/>
          <w:color w:val="auto"/>
        </w:rPr>
        <w:t>Health Scorecards</w:t>
      </w:r>
      <w:r w:rsidR="00182B1F">
        <w:rPr>
          <w:b/>
          <w:color w:val="auto"/>
        </w:rPr>
        <w:t xml:space="preserve"> -- With and Without Strategic Action</w:t>
      </w:r>
    </w:p>
    <w:p w14:paraId="7EB253C2" w14:textId="160C5B05" w:rsidR="008E10DF" w:rsidRPr="00182B1F" w:rsidRDefault="0096071A" w:rsidP="00182B1F">
      <w:pPr>
        <w:pStyle w:val="ListParagraph"/>
        <w:numPr>
          <w:ilvl w:val="0"/>
          <w:numId w:val="21"/>
        </w:numPr>
        <w:rPr>
          <w:color w:val="auto"/>
        </w:rPr>
      </w:pPr>
      <w:r w:rsidRPr="00182B1F">
        <w:rPr>
          <w:b/>
          <w:color w:val="auto"/>
        </w:rPr>
        <w:t xml:space="preserve">Current </w:t>
      </w:r>
      <w:r w:rsidR="008E10DF" w:rsidRPr="00182B1F">
        <w:rPr>
          <w:b/>
          <w:color w:val="auto"/>
        </w:rPr>
        <w:t>Health</w:t>
      </w:r>
      <w:r w:rsidR="008E10DF" w:rsidRPr="00182B1F">
        <w:rPr>
          <w:color w:val="auto"/>
        </w:rPr>
        <w:t xml:space="preserve"> scores for each target are presented on a scale of 0</w:t>
      </w:r>
      <w:r w:rsidR="00182B1F">
        <w:rPr>
          <w:color w:val="auto"/>
        </w:rPr>
        <w:t xml:space="preserve"> to 100</w:t>
      </w:r>
      <w:r w:rsidR="00C40CBA" w:rsidRPr="00182B1F">
        <w:rPr>
          <w:color w:val="auto"/>
        </w:rPr>
        <w:t xml:space="preserve">, based upon </w:t>
      </w:r>
      <w:r w:rsidR="009C633F" w:rsidRPr="00182B1F">
        <w:rPr>
          <w:color w:val="auto"/>
        </w:rPr>
        <w:t xml:space="preserve">a weighted average of </w:t>
      </w:r>
      <w:r w:rsidR="00C40CBA" w:rsidRPr="00182B1F">
        <w:rPr>
          <w:color w:val="auto"/>
        </w:rPr>
        <w:t>the</w:t>
      </w:r>
      <w:r w:rsidR="005C6A84" w:rsidRPr="00182B1F">
        <w:rPr>
          <w:color w:val="auto"/>
        </w:rPr>
        <w:t xml:space="preserve"> </w:t>
      </w:r>
      <w:r w:rsidR="00C40CBA" w:rsidRPr="00182B1F">
        <w:rPr>
          <w:color w:val="auto"/>
        </w:rPr>
        <w:t>KEA ratings for the target.</w:t>
      </w:r>
    </w:p>
    <w:p w14:paraId="238AD4B2" w14:textId="20C02120" w:rsidR="00B9050F" w:rsidRPr="009C633F" w:rsidRDefault="0096071A" w:rsidP="008E10DF">
      <w:pPr>
        <w:pStyle w:val="ListParagraph"/>
        <w:numPr>
          <w:ilvl w:val="0"/>
          <w:numId w:val="17"/>
        </w:numPr>
        <w:rPr>
          <w:color w:val="auto"/>
        </w:rPr>
      </w:pPr>
      <w:r w:rsidRPr="009C633F">
        <w:rPr>
          <w:b/>
          <w:color w:val="auto"/>
        </w:rPr>
        <w:t xml:space="preserve">Future Health </w:t>
      </w:r>
      <w:proofErr w:type="gramStart"/>
      <w:r w:rsidR="00565DFF" w:rsidRPr="009C633F">
        <w:rPr>
          <w:b/>
          <w:color w:val="auto"/>
        </w:rPr>
        <w:t>With</w:t>
      </w:r>
      <w:proofErr w:type="gramEnd"/>
      <w:r w:rsidR="00EC4DF6">
        <w:rPr>
          <w:b/>
          <w:color w:val="auto"/>
        </w:rPr>
        <w:t xml:space="preserve"> No</w:t>
      </w:r>
      <w:r w:rsidR="00565DFF" w:rsidRPr="009C633F">
        <w:rPr>
          <w:b/>
          <w:color w:val="auto"/>
        </w:rPr>
        <w:t xml:space="preserve"> Action </w:t>
      </w:r>
      <w:r w:rsidR="00CA3BC7" w:rsidRPr="009C633F">
        <w:rPr>
          <w:color w:val="auto"/>
        </w:rPr>
        <w:t xml:space="preserve">reflects the </w:t>
      </w:r>
      <w:r w:rsidR="009C633F">
        <w:rPr>
          <w:color w:val="auto"/>
        </w:rPr>
        <w:t xml:space="preserve">projected Health scores in 10 years based upon </w:t>
      </w:r>
      <w:r w:rsidR="00EC4DF6">
        <w:rPr>
          <w:color w:val="auto"/>
        </w:rPr>
        <w:t>expected threats and circumstances</w:t>
      </w:r>
      <w:r w:rsidRPr="009C633F">
        <w:rPr>
          <w:color w:val="auto"/>
        </w:rPr>
        <w:t>.</w:t>
      </w:r>
    </w:p>
    <w:p w14:paraId="299E390E" w14:textId="2CAFB922" w:rsidR="0096071A" w:rsidRPr="009C633F" w:rsidRDefault="00565DFF" w:rsidP="008E10DF">
      <w:pPr>
        <w:pStyle w:val="ListParagraph"/>
        <w:numPr>
          <w:ilvl w:val="0"/>
          <w:numId w:val="17"/>
        </w:numPr>
        <w:rPr>
          <w:color w:val="auto"/>
        </w:rPr>
      </w:pPr>
      <w:r w:rsidRPr="009C633F">
        <w:rPr>
          <w:b/>
          <w:color w:val="auto"/>
        </w:rPr>
        <w:t xml:space="preserve">Future Health </w:t>
      </w:r>
      <w:r w:rsidR="00A411D4" w:rsidRPr="009C633F">
        <w:rPr>
          <w:b/>
          <w:color w:val="auto"/>
        </w:rPr>
        <w:t xml:space="preserve">with Strategic Actions </w:t>
      </w:r>
      <w:r w:rsidR="009C633F">
        <w:rPr>
          <w:color w:val="auto"/>
        </w:rPr>
        <w:t xml:space="preserve">reflects the projected scores if selected strategic objectives are successfully implemented, and provides </w:t>
      </w:r>
      <w:r w:rsidR="00A411D4" w:rsidRPr="009C633F">
        <w:rPr>
          <w:color w:val="auto"/>
        </w:rPr>
        <w:t xml:space="preserve">a </w:t>
      </w:r>
      <w:r w:rsidR="00182B1F">
        <w:rPr>
          <w:color w:val="auto"/>
        </w:rPr>
        <w:t xml:space="preserve">vital </w:t>
      </w:r>
      <w:r w:rsidR="00A411D4" w:rsidRPr="009C633F">
        <w:rPr>
          <w:color w:val="auto"/>
        </w:rPr>
        <w:t>comparison.</w:t>
      </w:r>
    </w:p>
    <w:p w14:paraId="5A340ADD" w14:textId="3D105035" w:rsidR="00727DA4" w:rsidRPr="00182B1F" w:rsidRDefault="00093523" w:rsidP="00182B1F">
      <w:pPr>
        <w:rPr>
          <w:color w:val="auto"/>
        </w:rPr>
      </w:pPr>
      <w:r w:rsidRPr="009C633F">
        <w:rPr>
          <w:b/>
          <w:color w:val="auto"/>
        </w:rPr>
        <w:t>Threats</w:t>
      </w:r>
      <w:r w:rsidRPr="009C633F">
        <w:rPr>
          <w:i/>
          <w:color w:val="auto"/>
        </w:rPr>
        <w:t xml:space="preserve"> </w:t>
      </w:r>
      <w:r w:rsidRPr="00EC4DF6">
        <w:rPr>
          <w:color w:val="auto"/>
        </w:rPr>
        <w:t>are assessed by</w:t>
      </w:r>
      <w:r w:rsidRPr="009C633F">
        <w:rPr>
          <w:i/>
          <w:color w:val="auto"/>
        </w:rPr>
        <w:t xml:space="preserve"> directly projecting the future KEA rating</w:t>
      </w:r>
      <w:r w:rsidR="00182B1F">
        <w:rPr>
          <w:i/>
          <w:color w:val="auto"/>
        </w:rPr>
        <w:t>s</w:t>
      </w:r>
      <w:r w:rsidRPr="009C633F">
        <w:rPr>
          <w:color w:val="auto"/>
        </w:rPr>
        <w:t xml:space="preserve"> </w:t>
      </w:r>
      <w:r w:rsidR="00646718">
        <w:rPr>
          <w:color w:val="auto"/>
        </w:rPr>
        <w:t>assuming continuation of current circumstances, management and policies</w:t>
      </w:r>
      <w:r w:rsidR="00903B58" w:rsidRPr="009C633F">
        <w:rPr>
          <w:color w:val="auto"/>
        </w:rPr>
        <w:t xml:space="preserve">.  </w:t>
      </w:r>
      <w:r w:rsidR="00903B58" w:rsidRPr="00182B1F">
        <w:rPr>
          <w:color w:val="auto"/>
        </w:rPr>
        <w:t xml:space="preserve">The former Stress Ranking procedure (which pre-dated KEAs) is thereby </w:t>
      </w:r>
      <w:r w:rsidR="00F7473B" w:rsidRPr="00182B1F">
        <w:rPr>
          <w:color w:val="auto"/>
        </w:rPr>
        <w:t>eliminated, and greater accuracy</w:t>
      </w:r>
      <w:r w:rsidR="00804A2E" w:rsidRPr="00182B1F">
        <w:rPr>
          <w:color w:val="auto"/>
        </w:rPr>
        <w:t xml:space="preserve"> is br</w:t>
      </w:r>
      <w:r w:rsidR="00BD29AC" w:rsidRPr="00182B1F">
        <w:rPr>
          <w:color w:val="auto"/>
        </w:rPr>
        <w:t>ought to threat ratings.</w:t>
      </w:r>
    </w:p>
    <w:p w14:paraId="07C76015" w14:textId="76EDBB38" w:rsidR="009500DB" w:rsidRPr="009C633F" w:rsidRDefault="009500DB" w:rsidP="00BD29AC">
      <w:pPr>
        <w:pStyle w:val="ListParagraph"/>
        <w:numPr>
          <w:ilvl w:val="0"/>
          <w:numId w:val="18"/>
        </w:numPr>
        <w:rPr>
          <w:color w:val="auto"/>
        </w:rPr>
      </w:pPr>
      <w:r w:rsidRPr="009C633F">
        <w:rPr>
          <w:color w:val="auto"/>
        </w:rPr>
        <w:t>Rating</w:t>
      </w:r>
      <w:r w:rsidR="00182B1F">
        <w:rPr>
          <w:color w:val="auto"/>
        </w:rPr>
        <w:t>s</w:t>
      </w:r>
      <w:r w:rsidRPr="009C633F">
        <w:rPr>
          <w:color w:val="auto"/>
        </w:rPr>
        <w:t xml:space="preserve"> of “Good – “ and “Fair – “ have been added to for KEAs, to reflect the often wide ranges in these </w:t>
      </w:r>
      <w:r w:rsidR="00310135" w:rsidRPr="009C633F">
        <w:rPr>
          <w:color w:val="auto"/>
        </w:rPr>
        <w:t>categories</w:t>
      </w:r>
      <w:r w:rsidR="00182B1F">
        <w:rPr>
          <w:color w:val="auto"/>
        </w:rPr>
        <w:t>, and the fact that conditions often trend down within a category.</w:t>
      </w:r>
    </w:p>
    <w:p w14:paraId="4506F89E" w14:textId="171BF0EC" w:rsidR="00727DA4" w:rsidRPr="00182B1F" w:rsidRDefault="00804A2E" w:rsidP="00F7473B">
      <w:pPr>
        <w:pStyle w:val="ListParagraph"/>
        <w:numPr>
          <w:ilvl w:val="0"/>
          <w:numId w:val="18"/>
        </w:numPr>
        <w:rPr>
          <w:color w:val="auto"/>
        </w:rPr>
      </w:pPr>
      <w:r w:rsidRPr="00182B1F">
        <w:rPr>
          <w:color w:val="auto"/>
        </w:rPr>
        <w:t xml:space="preserve">Sources are still graded by their Contribution </w:t>
      </w:r>
      <w:r w:rsidR="00BD29AC" w:rsidRPr="00182B1F">
        <w:rPr>
          <w:color w:val="auto"/>
        </w:rPr>
        <w:t xml:space="preserve">-- </w:t>
      </w:r>
      <w:r w:rsidRPr="00182B1F">
        <w:rPr>
          <w:color w:val="auto"/>
        </w:rPr>
        <w:t>to degraded KEAs</w:t>
      </w:r>
      <w:r w:rsidR="00DA798E" w:rsidRPr="00182B1F">
        <w:rPr>
          <w:color w:val="auto"/>
        </w:rPr>
        <w:t>.</w:t>
      </w:r>
      <w:r w:rsidR="00182B1F" w:rsidRPr="00182B1F">
        <w:rPr>
          <w:color w:val="auto"/>
        </w:rPr>
        <w:t xml:space="preserve">  However, </w:t>
      </w:r>
      <w:r w:rsidR="00182B1F">
        <w:rPr>
          <w:color w:val="auto"/>
        </w:rPr>
        <w:t>t</w:t>
      </w:r>
      <w:r w:rsidR="00BD29AC" w:rsidRPr="00182B1F">
        <w:rPr>
          <w:color w:val="auto"/>
        </w:rPr>
        <w:t xml:space="preserve">he </w:t>
      </w:r>
      <w:r w:rsidR="004902F6" w:rsidRPr="00182B1F">
        <w:rPr>
          <w:color w:val="auto"/>
        </w:rPr>
        <w:t xml:space="preserve">confusing Irreversibility ratings have been discontinued, based upon an analysis that showed they made little difference to the final Threat </w:t>
      </w:r>
      <w:r w:rsidR="00733B50" w:rsidRPr="00182B1F">
        <w:rPr>
          <w:color w:val="auto"/>
        </w:rPr>
        <w:t>scorecard.</w:t>
      </w:r>
    </w:p>
    <w:p w14:paraId="106AEFC7" w14:textId="7207078A" w:rsidR="00E87BD6" w:rsidRPr="009C633F" w:rsidRDefault="00DA798E" w:rsidP="00E87BD6">
      <w:pPr>
        <w:pStyle w:val="ListParagraph"/>
        <w:numPr>
          <w:ilvl w:val="0"/>
          <w:numId w:val="18"/>
        </w:numPr>
        <w:rPr>
          <w:color w:val="auto"/>
        </w:rPr>
      </w:pPr>
      <w:r w:rsidRPr="009C633F">
        <w:rPr>
          <w:color w:val="auto"/>
        </w:rPr>
        <w:t>The Overall Threat Scorecard remains essentially the same as the CAP Excel Workbook.</w:t>
      </w:r>
    </w:p>
    <w:p w14:paraId="041ABA55" w14:textId="41CD495E" w:rsidR="00E87BD6" w:rsidRPr="009C633F" w:rsidRDefault="00E87BD6" w:rsidP="00E87BD6">
      <w:pPr>
        <w:rPr>
          <w:color w:val="auto"/>
        </w:rPr>
      </w:pPr>
      <w:r w:rsidRPr="009C633F">
        <w:rPr>
          <w:b/>
          <w:color w:val="auto"/>
        </w:rPr>
        <w:lastRenderedPageBreak/>
        <w:t>ROI</w:t>
      </w:r>
      <w:r w:rsidRPr="009C633F">
        <w:rPr>
          <w:color w:val="auto"/>
        </w:rPr>
        <w:t xml:space="preserve"> shows which strategic objectives yield the most benefit </w:t>
      </w:r>
      <w:r w:rsidR="00190B1E">
        <w:rPr>
          <w:color w:val="auto"/>
        </w:rPr>
        <w:t xml:space="preserve">towards improving target health (KEAs) </w:t>
      </w:r>
      <w:r w:rsidRPr="009C633F">
        <w:rPr>
          <w:color w:val="auto"/>
        </w:rPr>
        <w:t>considering feasibility and cost – in comparison to Future Health with</w:t>
      </w:r>
      <w:r w:rsidR="00190B1E">
        <w:rPr>
          <w:color w:val="auto"/>
        </w:rPr>
        <w:t xml:space="preserve"> No</w:t>
      </w:r>
      <w:r w:rsidRPr="009C633F">
        <w:rPr>
          <w:color w:val="auto"/>
        </w:rPr>
        <w:t xml:space="preserve"> Action.</w:t>
      </w:r>
    </w:p>
    <w:p w14:paraId="0E20D1BE" w14:textId="56BAC716" w:rsidR="005D23E4" w:rsidRPr="009C633F" w:rsidRDefault="0010339A" w:rsidP="00E87BD6">
      <w:pPr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56747ADF" wp14:editId="4D9A9BB8">
            <wp:extent cx="5745480" cy="40005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88EF" w14:textId="5EF02472" w:rsidR="008F16EC" w:rsidRPr="009C633F" w:rsidRDefault="00AB0243" w:rsidP="00330170">
      <w:pPr>
        <w:pStyle w:val="Heading1"/>
        <w:rPr>
          <w:color w:val="auto"/>
          <w:sz w:val="36"/>
        </w:rPr>
      </w:pPr>
      <w:r w:rsidRPr="009C633F">
        <w:rPr>
          <w:color w:val="auto"/>
          <w:sz w:val="36"/>
        </w:rPr>
        <w:t xml:space="preserve">What’s the </w:t>
      </w:r>
      <w:proofErr w:type="gramStart"/>
      <w:r w:rsidRPr="009C633F">
        <w:rPr>
          <w:color w:val="auto"/>
          <w:sz w:val="36"/>
        </w:rPr>
        <w:t>Same</w:t>
      </w:r>
      <w:proofErr w:type="gramEnd"/>
    </w:p>
    <w:p w14:paraId="0043275C" w14:textId="5B6CBD10" w:rsidR="00190B1E" w:rsidRPr="009C633F" w:rsidRDefault="00330170" w:rsidP="00190B1E">
      <w:pPr>
        <w:rPr>
          <w:color w:val="auto"/>
        </w:rPr>
      </w:pPr>
      <w:r w:rsidRPr="009C633F">
        <w:rPr>
          <w:color w:val="auto"/>
        </w:rPr>
        <w:t xml:space="preserve">CAP-app still uses the longstanding </w:t>
      </w:r>
      <w:r w:rsidR="00560D99">
        <w:rPr>
          <w:color w:val="auto"/>
        </w:rPr>
        <w:t xml:space="preserve">core </w:t>
      </w:r>
      <w:r w:rsidRPr="009C633F">
        <w:rPr>
          <w:color w:val="auto"/>
        </w:rPr>
        <w:t xml:space="preserve">approach to developing </w:t>
      </w:r>
      <w:r w:rsidR="005A0C57" w:rsidRPr="009C633F">
        <w:rPr>
          <w:color w:val="auto"/>
        </w:rPr>
        <w:t xml:space="preserve">a </w:t>
      </w:r>
      <w:r w:rsidR="00190B1E">
        <w:rPr>
          <w:color w:val="auto"/>
        </w:rPr>
        <w:t>Conservation Action Plan</w:t>
      </w:r>
      <w:r w:rsidR="005A0C57" w:rsidRPr="009C633F">
        <w:rPr>
          <w:color w:val="auto"/>
        </w:rPr>
        <w:t xml:space="preserve"> – select</w:t>
      </w:r>
      <w:r w:rsidR="000E7403" w:rsidRPr="009C633F">
        <w:rPr>
          <w:color w:val="auto"/>
        </w:rPr>
        <w:t xml:space="preserve">ing focal </w:t>
      </w:r>
      <w:r w:rsidR="00560D99">
        <w:rPr>
          <w:color w:val="auto"/>
        </w:rPr>
        <w:t>resources (</w:t>
      </w:r>
      <w:r w:rsidR="000E7403" w:rsidRPr="009C633F">
        <w:rPr>
          <w:color w:val="auto"/>
        </w:rPr>
        <w:t>conservation targets</w:t>
      </w:r>
      <w:r w:rsidR="00560D99">
        <w:rPr>
          <w:color w:val="auto"/>
        </w:rPr>
        <w:t>)</w:t>
      </w:r>
      <w:r w:rsidR="000E7403" w:rsidRPr="009C633F">
        <w:rPr>
          <w:color w:val="auto"/>
        </w:rPr>
        <w:t xml:space="preserve">; </w:t>
      </w:r>
      <w:r w:rsidR="005A0C57" w:rsidRPr="009C633F">
        <w:rPr>
          <w:color w:val="auto"/>
        </w:rPr>
        <w:t>determining</w:t>
      </w:r>
      <w:r w:rsidR="003E6039" w:rsidRPr="009C633F">
        <w:rPr>
          <w:color w:val="auto"/>
        </w:rPr>
        <w:t xml:space="preserve"> and rating</w:t>
      </w:r>
      <w:r w:rsidR="005A0C57" w:rsidRPr="009C633F">
        <w:rPr>
          <w:color w:val="auto"/>
        </w:rPr>
        <w:t xml:space="preserve"> the </w:t>
      </w:r>
      <w:r w:rsidR="000E7403" w:rsidRPr="009C633F">
        <w:rPr>
          <w:color w:val="auto"/>
        </w:rPr>
        <w:t>key attributes of the</w:t>
      </w:r>
      <w:r w:rsidR="00560D99">
        <w:rPr>
          <w:color w:val="auto"/>
        </w:rPr>
        <w:t xml:space="preserve"> targets’</w:t>
      </w:r>
      <w:r w:rsidR="000E7403" w:rsidRPr="009C633F">
        <w:rPr>
          <w:color w:val="auto"/>
        </w:rPr>
        <w:t xml:space="preserve"> health; </w:t>
      </w:r>
      <w:r w:rsidR="005A0C57" w:rsidRPr="009C633F">
        <w:rPr>
          <w:color w:val="auto"/>
        </w:rPr>
        <w:t>assessing what is likely to get worse</w:t>
      </w:r>
      <w:r w:rsidR="000E7403" w:rsidRPr="009C633F">
        <w:rPr>
          <w:color w:val="auto"/>
        </w:rPr>
        <w:t xml:space="preserve"> and why; </w:t>
      </w:r>
      <w:r w:rsidR="00C15F1F" w:rsidRPr="009C633F">
        <w:rPr>
          <w:color w:val="auto"/>
        </w:rPr>
        <w:t>developing measurable objectives to enhance futu</w:t>
      </w:r>
      <w:r w:rsidR="000E7403" w:rsidRPr="009C633F">
        <w:rPr>
          <w:color w:val="auto"/>
        </w:rPr>
        <w:t xml:space="preserve">re health and/or abate threats; </w:t>
      </w:r>
      <w:r w:rsidR="00C15F1F" w:rsidRPr="009C633F">
        <w:rPr>
          <w:color w:val="auto"/>
        </w:rPr>
        <w:t>and developing strategic actions to achieve these objectives.</w:t>
      </w:r>
      <w:r w:rsidR="000B714C" w:rsidRPr="009C633F">
        <w:rPr>
          <w:color w:val="auto"/>
        </w:rPr>
        <w:t xml:space="preserve"> </w:t>
      </w:r>
      <w:r w:rsidR="00190B1E" w:rsidRPr="009C633F">
        <w:rPr>
          <w:color w:val="auto"/>
        </w:rPr>
        <w:t xml:space="preserve">Key Ecological Attributes (KEA) </w:t>
      </w:r>
      <w:proofErr w:type="gramStart"/>
      <w:r w:rsidR="00190B1E" w:rsidRPr="009C633F">
        <w:rPr>
          <w:color w:val="auto"/>
        </w:rPr>
        <w:t>are</w:t>
      </w:r>
      <w:proofErr w:type="gramEnd"/>
      <w:r w:rsidR="00190B1E" w:rsidRPr="009C633F">
        <w:rPr>
          <w:color w:val="auto"/>
        </w:rPr>
        <w:t xml:space="preserve"> the </w:t>
      </w:r>
      <w:r w:rsidR="00190B1E">
        <w:rPr>
          <w:color w:val="auto"/>
        </w:rPr>
        <w:t xml:space="preserve">vital </w:t>
      </w:r>
      <w:r w:rsidR="00190B1E" w:rsidRPr="009C633F">
        <w:rPr>
          <w:color w:val="auto"/>
        </w:rPr>
        <w:t xml:space="preserve">foundation </w:t>
      </w:r>
      <w:r w:rsidR="00560D99">
        <w:rPr>
          <w:color w:val="auto"/>
        </w:rPr>
        <w:t xml:space="preserve">and “currency” </w:t>
      </w:r>
      <w:r w:rsidR="00190B1E" w:rsidRPr="009C633F">
        <w:rPr>
          <w:color w:val="auto"/>
        </w:rPr>
        <w:t xml:space="preserve">of CAP-app – everything is built upon them, leading </w:t>
      </w:r>
      <w:r w:rsidR="00190B1E">
        <w:rPr>
          <w:color w:val="auto"/>
        </w:rPr>
        <w:t xml:space="preserve">up </w:t>
      </w:r>
      <w:r w:rsidR="00190B1E" w:rsidRPr="009C633F">
        <w:rPr>
          <w:color w:val="auto"/>
        </w:rPr>
        <w:t>to measurable strategic outcomes.</w:t>
      </w:r>
    </w:p>
    <w:p w14:paraId="52A104C9" w14:textId="17B1FD52" w:rsidR="000311E9" w:rsidRPr="009C633F" w:rsidRDefault="000311E9" w:rsidP="000311E9">
      <w:pPr>
        <w:pStyle w:val="Heading1"/>
        <w:rPr>
          <w:color w:val="auto"/>
          <w:sz w:val="36"/>
        </w:rPr>
      </w:pPr>
      <w:r w:rsidRPr="009C633F">
        <w:rPr>
          <w:color w:val="auto"/>
          <w:sz w:val="36"/>
        </w:rPr>
        <w:t xml:space="preserve">What’s </w:t>
      </w:r>
      <w:proofErr w:type="gramStart"/>
      <w:r w:rsidRPr="009C633F">
        <w:rPr>
          <w:color w:val="auto"/>
          <w:sz w:val="36"/>
        </w:rPr>
        <w:t>Next</w:t>
      </w:r>
      <w:proofErr w:type="gramEnd"/>
    </w:p>
    <w:p w14:paraId="2FE9B00F" w14:textId="1F26D8FB" w:rsidR="00820A0F" w:rsidRPr="00662AD2" w:rsidRDefault="00F32E42" w:rsidP="00F32E42">
      <w:pPr>
        <w:rPr>
          <w:color w:val="002060"/>
        </w:rPr>
      </w:pPr>
      <w:r w:rsidRPr="009C633F">
        <w:rPr>
          <w:color w:val="auto"/>
        </w:rPr>
        <w:t xml:space="preserve">CAP Coaches </w:t>
      </w:r>
      <w:r w:rsidR="00190B1E">
        <w:rPr>
          <w:color w:val="auto"/>
        </w:rPr>
        <w:t>are invited</w:t>
      </w:r>
      <w:r w:rsidRPr="009C633F">
        <w:rPr>
          <w:color w:val="auto"/>
        </w:rPr>
        <w:t xml:space="preserve"> to try out and use the software</w:t>
      </w:r>
      <w:r w:rsidR="007661B6" w:rsidRPr="009C633F">
        <w:rPr>
          <w:color w:val="auto"/>
        </w:rPr>
        <w:t>. An</w:t>
      </w:r>
      <w:r w:rsidR="00AD2BEB" w:rsidRPr="009C633F">
        <w:rPr>
          <w:color w:val="auto"/>
        </w:rPr>
        <w:t xml:space="preserve">yone familiar with the CAP Excel Workbook should be able to navigate through </w:t>
      </w:r>
      <w:r w:rsidR="00190B1E">
        <w:rPr>
          <w:color w:val="auto"/>
        </w:rPr>
        <w:t>the process</w:t>
      </w:r>
      <w:r w:rsidR="00AD2BEB" w:rsidRPr="009C633F">
        <w:rPr>
          <w:color w:val="auto"/>
        </w:rPr>
        <w:t>.</w:t>
      </w:r>
      <w:r w:rsidR="00820A0F">
        <w:rPr>
          <w:color w:val="auto"/>
        </w:rPr>
        <w:t xml:space="preserve"> CAP-app requires Excel software on a Windows-based computer or tablet; since it is programmed in Visual Basic, it requires macros be enabled. </w:t>
      </w:r>
      <w:r w:rsidR="00820A0F" w:rsidRPr="009C633F">
        <w:rPr>
          <w:color w:val="auto"/>
        </w:rPr>
        <w:t xml:space="preserve">Greg hopes </w:t>
      </w:r>
      <w:r w:rsidR="00820A0F">
        <w:rPr>
          <w:color w:val="auto"/>
        </w:rPr>
        <w:t xml:space="preserve">eventually </w:t>
      </w:r>
      <w:r w:rsidR="00820A0F" w:rsidRPr="009C633F">
        <w:rPr>
          <w:color w:val="auto"/>
        </w:rPr>
        <w:t xml:space="preserve">to </w:t>
      </w:r>
      <w:proofErr w:type="gramStart"/>
      <w:r w:rsidR="00820A0F" w:rsidRPr="009C633F">
        <w:rPr>
          <w:color w:val="auto"/>
        </w:rPr>
        <w:t>migrate</w:t>
      </w:r>
      <w:proofErr w:type="gramEnd"/>
      <w:r w:rsidR="00820A0F" w:rsidRPr="009C633F">
        <w:rPr>
          <w:color w:val="auto"/>
        </w:rPr>
        <w:t xml:space="preserve"> CAP-app to a web-based, </w:t>
      </w:r>
      <w:r w:rsidR="00820A0F" w:rsidRPr="00182B1F">
        <w:rPr>
          <w:color w:val="auto"/>
        </w:rPr>
        <w:t>interview-driven platform.</w:t>
      </w:r>
      <w:r w:rsidR="00190B1E">
        <w:rPr>
          <w:color w:val="auto"/>
        </w:rPr>
        <w:t xml:space="preserve"> It can be downloaded at appliedconservation.com. Feedback is welcomed and encouraged. Contact Greg Low at </w:t>
      </w:r>
      <w:hyperlink r:id="rId11" w:history="1">
        <w:r w:rsidR="00662AD2" w:rsidRPr="00662AD2">
          <w:rPr>
            <w:rStyle w:val="Hyperlink"/>
            <w:color w:val="002060"/>
          </w:rPr>
          <w:t>glow@appliedconservation.com</w:t>
        </w:r>
      </w:hyperlink>
    </w:p>
    <w:p w14:paraId="67402120" w14:textId="77777777" w:rsidR="00662AD2" w:rsidRPr="009C633F" w:rsidRDefault="00662AD2" w:rsidP="00F32E42">
      <w:pPr>
        <w:rPr>
          <w:color w:val="auto"/>
        </w:rPr>
      </w:pPr>
    </w:p>
    <w:sectPr w:rsidR="00662AD2" w:rsidRPr="009C633F">
      <w:footerReference w:type="default" r:id="rId12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3792" w14:textId="77777777" w:rsidR="00515A51" w:rsidRDefault="00515A51">
      <w:pPr>
        <w:spacing w:after="0" w:line="240" w:lineRule="auto"/>
      </w:pPr>
      <w:r>
        <w:separator/>
      </w:r>
    </w:p>
  </w:endnote>
  <w:endnote w:type="continuationSeparator" w:id="0">
    <w:p w14:paraId="189084A7" w14:textId="77777777" w:rsidR="00515A51" w:rsidRDefault="005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93801" w14:textId="77777777" w:rsidR="00C51AC2" w:rsidRDefault="00DF568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FC360" w14:textId="77777777" w:rsidR="00515A51" w:rsidRDefault="00515A51">
      <w:pPr>
        <w:spacing w:after="0" w:line="240" w:lineRule="auto"/>
      </w:pPr>
      <w:r>
        <w:separator/>
      </w:r>
    </w:p>
  </w:footnote>
  <w:footnote w:type="continuationSeparator" w:id="0">
    <w:p w14:paraId="0D43B734" w14:textId="77777777" w:rsidR="00515A51" w:rsidRDefault="0051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10996"/>
    <w:multiLevelType w:val="hybridMultilevel"/>
    <w:tmpl w:val="DE448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230D57"/>
    <w:multiLevelType w:val="hybridMultilevel"/>
    <w:tmpl w:val="FA1EF2DC"/>
    <w:lvl w:ilvl="0" w:tplc="F5DC8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01281"/>
    <w:multiLevelType w:val="hybridMultilevel"/>
    <w:tmpl w:val="331623CE"/>
    <w:lvl w:ilvl="0" w:tplc="23F4B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524AB"/>
    <w:multiLevelType w:val="hybridMultilevel"/>
    <w:tmpl w:val="C6E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16F98"/>
    <w:multiLevelType w:val="hybridMultilevel"/>
    <w:tmpl w:val="B630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2C"/>
    <w:rsid w:val="00007690"/>
    <w:rsid w:val="00007FD6"/>
    <w:rsid w:val="000311E9"/>
    <w:rsid w:val="00032E06"/>
    <w:rsid w:val="00054702"/>
    <w:rsid w:val="000668A2"/>
    <w:rsid w:val="0009043A"/>
    <w:rsid w:val="00093523"/>
    <w:rsid w:val="000B714C"/>
    <w:rsid w:val="000E7403"/>
    <w:rsid w:val="0010339A"/>
    <w:rsid w:val="00180A32"/>
    <w:rsid w:val="00182B1F"/>
    <w:rsid w:val="00190B1E"/>
    <w:rsid w:val="002017D7"/>
    <w:rsid w:val="003100A8"/>
    <w:rsid w:val="00310135"/>
    <w:rsid w:val="00330170"/>
    <w:rsid w:val="00332097"/>
    <w:rsid w:val="00351F02"/>
    <w:rsid w:val="003A3720"/>
    <w:rsid w:val="003B2F64"/>
    <w:rsid w:val="003E6039"/>
    <w:rsid w:val="003F0216"/>
    <w:rsid w:val="003F5E18"/>
    <w:rsid w:val="004732E8"/>
    <w:rsid w:val="004902F6"/>
    <w:rsid w:val="00492826"/>
    <w:rsid w:val="004E6341"/>
    <w:rsid w:val="00515A51"/>
    <w:rsid w:val="00560D99"/>
    <w:rsid w:val="00565DFF"/>
    <w:rsid w:val="00574D96"/>
    <w:rsid w:val="005751CA"/>
    <w:rsid w:val="005A0C57"/>
    <w:rsid w:val="005C6A84"/>
    <w:rsid w:val="005D23E4"/>
    <w:rsid w:val="00646718"/>
    <w:rsid w:val="00662AD2"/>
    <w:rsid w:val="00663075"/>
    <w:rsid w:val="006B67DC"/>
    <w:rsid w:val="006E0906"/>
    <w:rsid w:val="006E0A23"/>
    <w:rsid w:val="00727DA4"/>
    <w:rsid w:val="00733B50"/>
    <w:rsid w:val="007629B9"/>
    <w:rsid w:val="007661B6"/>
    <w:rsid w:val="007D7521"/>
    <w:rsid w:val="00804A2E"/>
    <w:rsid w:val="00820A0F"/>
    <w:rsid w:val="008304EB"/>
    <w:rsid w:val="008A6D1B"/>
    <w:rsid w:val="008C6E55"/>
    <w:rsid w:val="008E10DF"/>
    <w:rsid w:val="008F16EC"/>
    <w:rsid w:val="00903B58"/>
    <w:rsid w:val="00946A2C"/>
    <w:rsid w:val="009500DB"/>
    <w:rsid w:val="0096071A"/>
    <w:rsid w:val="009A0876"/>
    <w:rsid w:val="009B07E3"/>
    <w:rsid w:val="009C633F"/>
    <w:rsid w:val="009D487B"/>
    <w:rsid w:val="00A0077F"/>
    <w:rsid w:val="00A10A53"/>
    <w:rsid w:val="00A411D4"/>
    <w:rsid w:val="00A6215F"/>
    <w:rsid w:val="00A80052"/>
    <w:rsid w:val="00AB0243"/>
    <w:rsid w:val="00AD2BEB"/>
    <w:rsid w:val="00AF12A5"/>
    <w:rsid w:val="00B57E29"/>
    <w:rsid w:val="00B9050F"/>
    <w:rsid w:val="00B91F96"/>
    <w:rsid w:val="00BD29AC"/>
    <w:rsid w:val="00BD4EB0"/>
    <w:rsid w:val="00C05F2D"/>
    <w:rsid w:val="00C10DF5"/>
    <w:rsid w:val="00C15F1F"/>
    <w:rsid w:val="00C1662C"/>
    <w:rsid w:val="00C40CBA"/>
    <w:rsid w:val="00C51AC2"/>
    <w:rsid w:val="00C95B17"/>
    <w:rsid w:val="00CA3BC7"/>
    <w:rsid w:val="00CB1949"/>
    <w:rsid w:val="00D248B3"/>
    <w:rsid w:val="00D741BE"/>
    <w:rsid w:val="00DA798E"/>
    <w:rsid w:val="00DF568B"/>
    <w:rsid w:val="00E71C84"/>
    <w:rsid w:val="00E80996"/>
    <w:rsid w:val="00E87679"/>
    <w:rsid w:val="00E87BD6"/>
    <w:rsid w:val="00EB7732"/>
    <w:rsid w:val="00EC4DF6"/>
    <w:rsid w:val="00F32E42"/>
    <w:rsid w:val="00F7473B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A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8E1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AD2"/>
    <w:rPr>
      <w:color w:val="34B6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8E1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AD2"/>
    <w:rPr>
      <w:color w:val="34B6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low@appliedconservatio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Low</dc:creator>
  <cp:keywords/>
  <dc:description/>
  <cp:lastModifiedBy>Greg Low</cp:lastModifiedBy>
  <cp:revision>37</cp:revision>
  <cp:lastPrinted>2015-09-06T19:24:00Z</cp:lastPrinted>
  <dcterms:created xsi:type="dcterms:W3CDTF">2015-09-03T22:45:00Z</dcterms:created>
  <dcterms:modified xsi:type="dcterms:W3CDTF">2015-09-07T16:35:00Z</dcterms:modified>
</cp:coreProperties>
</file>